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6" w:rsidRPr="00A107FB" w:rsidRDefault="00D51606" w:rsidP="00D51606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A107FB">
        <w:rPr>
          <w:rFonts w:cs="Arial"/>
          <w:sz w:val="16"/>
          <w:szCs w:val="16"/>
        </w:rPr>
        <w:t xml:space="preserve">Aanbrengen van twee lagen </w:t>
      </w:r>
      <w:r w:rsidRPr="00A107FB">
        <w:rPr>
          <w:rFonts w:cs="Arial"/>
          <w:b/>
          <w:sz w:val="16"/>
          <w:szCs w:val="16"/>
        </w:rPr>
        <w:t xml:space="preserve">WILLCO Silicaatverf </w:t>
      </w:r>
      <w:r w:rsidRPr="00A107FB">
        <w:rPr>
          <w:rFonts w:cs="Arial"/>
          <w:sz w:val="16"/>
          <w:szCs w:val="16"/>
        </w:rPr>
        <w:t>in kleur naar keuze.</w:t>
      </w:r>
    </w:p>
    <w:p w:rsidR="000F7098" w:rsidRPr="000F7098" w:rsidRDefault="00D51606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Een matte, organische silicaatverf volgens DIN 18363 voor binnen en bu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iten op minerale ondergronden.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De WILLCO Silicaatverf is klaar voor gebruik, zonder weekmakers, </w:t>
      </w:r>
      <w:proofErr w:type="spellStart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onverzeepbaar</w:t>
      </w:r>
      <w:proofErr w:type="spellEnd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, </w:t>
      </w:r>
      <w:proofErr w:type="spellStart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micropore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>us</w:t>
      </w:r>
      <w:proofErr w:type="spellEnd"/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en zeer hoog dampdoorlatend.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Dankzij de mogelijkheid tot het toevoegen van een extra waterdichtingsproduct kan de </w:t>
      </w:r>
      <w:proofErr w:type="spellStart"/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waterafstoot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>baarheid</w:t>
      </w:r>
      <w:proofErr w:type="spellEnd"/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nog verbeterd worden.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De WILLCO Silic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aatverf blijft zeer lang proper. </w:t>
      </w:r>
      <w:r w:rsidRPr="00AF3912">
        <w:rPr>
          <w:rFonts w:asciiTheme="minorHAnsi" w:hAnsiTheme="minorHAnsi" w:cs="Arial"/>
          <w:color w:val="auto"/>
          <w:sz w:val="16"/>
          <w:szCs w:val="16"/>
          <w:lang w:val="nl-BE"/>
        </w:rPr>
        <w:t>De WILLCO Silicaatverf droogt dankzij verdamping waarbij het kaliwaterglas van het bindmiddel reageert met minerale ondergronden en zo een goede hechting geeft.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Dichtheid: o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ngeveer 1,50 g/cm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per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VOC-gehalte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: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EU-grenswaarde voor dit product (Cat. A/c): 40 g/l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.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Dit product bevat 0 g/l.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Bindmiddel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: k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aliwaterglas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Duurzaamheidsindicator: c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onform Deco-Paint-Richtlijn 2004/42/EG, bijlage I en II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bookmarkStart w:id="0" w:name="_GoBack"/>
      <w:bookmarkEnd w:id="0"/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Verdunning WILLCO Silicaat Diepgrondering</w:t>
      </w:r>
    </w:p>
    <w:p w:rsidR="000F7098" w:rsidRDefault="000F7098" w:rsidP="000F7098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Kleur: zelf te bepalen</w:t>
      </w:r>
    </w:p>
    <w:p w:rsidR="000F7098" w:rsidRP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u w:val="single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u w:val="single"/>
          <w:lang w:val="nl-BE"/>
        </w:rPr>
        <w:t>Specificaties volgens DIN EN 1062: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Glansgraad bij 85°: G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mat (&lt; 2)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Laagdikte (droog): E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100 – 200 µm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Korrelgrootte: S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1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&lt; 100 µm (fijn)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Waterdampdoorlaatbaarheid (</w:t>
      </w:r>
      <w:proofErr w:type="spellStart"/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Sd</w:t>
      </w:r>
      <w:proofErr w:type="spellEnd"/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-waarde): V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1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(hoog) ≤ 0,01 m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Waterdoorlaatbaarheid (W-waarde): W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3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(laag) &lt; 0,10 kg/m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perscript"/>
          <w:lang w:val="nl-BE"/>
        </w:rPr>
        <w:t>2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h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perscript"/>
          <w:lang w:val="nl-BE"/>
        </w:rPr>
        <w:t>0,5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</w:t>
      </w:r>
    </w:p>
    <w:p w:rsidR="000F7098" w:rsidRDefault="000F7098" w:rsidP="000F7098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>Koolstofdoorlaatbaarheid: C</w:t>
      </w:r>
      <w:r w:rsidRPr="000F7098">
        <w:rPr>
          <w:rFonts w:asciiTheme="minorHAnsi" w:hAnsiTheme="minorHAnsi" w:cs="Arial"/>
          <w:color w:val="auto"/>
          <w:sz w:val="16"/>
          <w:szCs w:val="16"/>
          <w:vertAlign w:val="subscript"/>
          <w:lang w:val="nl-BE"/>
        </w:rPr>
        <w:t>0</w:t>
      </w:r>
      <w:r w:rsidRPr="000F7098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(geen vereisten)</w:t>
      </w:r>
    </w:p>
    <w:p w:rsidR="00D51606" w:rsidRPr="00A107FB" w:rsidRDefault="00D51606" w:rsidP="00D51606">
      <w:pPr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De WILLCO Silicaatverf is gebruiksklaar, maar kan indien gewenst 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met WILLCO Silicaat Diepgrondering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verdund word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en voor een betere verwerking.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Vooraleer te verwerken, met een mixer op trage snelheid mengen.</w:t>
      </w: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Materialen met een verschillend fabricatienummer moeten ofwel apart verwerkt worden ofwel 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onderling goed gemengd worden.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Het fabricatienummer staat vermeld op 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de emmer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.</w:t>
      </w: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bCs/>
          <w:iCs/>
          <w:color w:val="auto"/>
          <w:sz w:val="16"/>
          <w:szCs w:val="16"/>
          <w:lang w:val="nl-BE"/>
        </w:rPr>
        <w:t>Opbouw van de verschillende lagen:</w:t>
      </w:r>
    </w:p>
    <w:p w:rsidR="00D51606" w:rsidRPr="00A107FB" w:rsidRDefault="00CD578F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Grondering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: WILLCO Silicaat Diepgrond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ering. 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Gelijkmatig aanbrengen met borstel of rol.</w:t>
      </w:r>
    </w:p>
    <w:p w:rsidR="00D51606" w:rsidRPr="00A107FB" w:rsidRDefault="00CD578F" w:rsidP="00D51606">
      <w:pPr>
        <w:pStyle w:val="Basisalinea"/>
        <w:spacing w:line="240" w:lineRule="auto"/>
        <w:ind w:left="1410" w:hanging="105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1° laag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: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ab/>
        <w:t xml:space="preserve">WILLCO Silicaatverf verdunnen met 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max. 15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% WILLCO Silicaat Diepgron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>dering.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Verf aanbrengen met borstel of rol.</w:t>
      </w:r>
    </w:p>
    <w:p w:rsidR="00D51606" w:rsidRPr="00A107FB" w:rsidRDefault="00CD578F" w:rsidP="00D51606">
      <w:pPr>
        <w:pStyle w:val="Basisalinea"/>
        <w:spacing w:line="240" w:lineRule="auto"/>
        <w:ind w:left="1410" w:hanging="105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>
        <w:rPr>
          <w:rFonts w:asciiTheme="minorHAnsi" w:hAnsiTheme="minorHAnsi" w:cs="Arial"/>
          <w:color w:val="auto"/>
          <w:sz w:val="16"/>
          <w:szCs w:val="16"/>
          <w:lang w:val="nl-BE"/>
        </w:rPr>
        <w:t>2° laag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: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ab/>
        <w:t xml:space="preserve">Na droging van de eerste laag, ten vroegste na 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12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uur, WILLCO Silicaatverf met maximum 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10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% WILLCO Silicaat Diepgrond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ering verdunnen</w:t>
      </w:r>
      <w:r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. </w:t>
      </w:r>
      <w:r w:rsidR="00D51606"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Verf aanbrengen met borstel of rol.</w:t>
      </w: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bCs/>
          <w:iCs/>
          <w:color w:val="auto"/>
          <w:sz w:val="16"/>
          <w:szCs w:val="16"/>
          <w:lang w:val="nl-BE"/>
        </w:rPr>
        <w:t>Verbruik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: Ongeveer 300-5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00 ml/m² in twee lagen.</w:t>
      </w: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Verbruik is afhankelijk van de ruwheid en 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>de zuigkracht van de ondergrond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; maar ook van de manier van aanbrengen.</w:t>
      </w: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Om het juiste verbruik te kennen, is het noodzakelijk om op de desbetreffende ondergrond stalen te plaatsen.</w:t>
      </w: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De nog verse verf b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>eschermen tegen vocht en regen.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De droogtijd is o.a. ook afhankelijk van de luchtvoch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>tigheid en de temperatuur.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De droogtijd is langer bij een hoge relatieve luchtvochti</w:t>
      </w:r>
      <w:r w:rsidR="00CD578F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gheid en/of lage temperaturen. 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Onder normale omstandigheden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(20°C/65% relatieve luchtvochtigheid)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is de verf na </w:t>
      </w:r>
      <w:r w:rsidR="00AF3912">
        <w:rPr>
          <w:rFonts w:asciiTheme="minorHAnsi" w:hAnsiTheme="minorHAnsi" w:cs="Arial"/>
          <w:color w:val="auto"/>
          <w:sz w:val="16"/>
          <w:szCs w:val="16"/>
          <w:lang w:val="nl-BE"/>
        </w:rPr>
        <w:t>4 à 5 dagen</w:t>
      </w: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 xml:space="preserve"> volledig droog én belastbaar.</w:t>
      </w:r>
    </w:p>
    <w:p w:rsidR="00D51606" w:rsidRPr="00A107FB" w:rsidRDefault="00D51606" w:rsidP="00D51606">
      <w:pPr>
        <w:pStyle w:val="Basisalinea"/>
        <w:spacing w:line="240" w:lineRule="auto"/>
        <w:ind w:left="360"/>
        <w:jc w:val="both"/>
        <w:rPr>
          <w:rFonts w:asciiTheme="minorHAnsi" w:hAnsiTheme="minorHAnsi" w:cs="Arial"/>
          <w:color w:val="auto"/>
          <w:sz w:val="16"/>
          <w:szCs w:val="16"/>
          <w:lang w:val="nl-BE"/>
        </w:rPr>
      </w:pPr>
      <w:r w:rsidRPr="00A107FB">
        <w:rPr>
          <w:rFonts w:asciiTheme="minorHAnsi" w:hAnsiTheme="minorHAnsi" w:cs="Arial"/>
          <w:color w:val="auto"/>
          <w:sz w:val="16"/>
          <w:szCs w:val="16"/>
          <w:lang w:val="nl-BE"/>
        </w:rPr>
        <w:t>Ongunstige weersomstandigheden tijdens het drogen van de verf, maar ook vochtige of verschillend sterk zuigende ondergronden kunnen vlekken veroorzaken.</w:t>
      </w:r>
    </w:p>
    <w:p w:rsidR="0002081A" w:rsidRDefault="0002081A"/>
    <w:sectPr w:rsidR="0002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6"/>
    <w:rsid w:val="0002081A"/>
    <w:rsid w:val="000F7098"/>
    <w:rsid w:val="00AF3912"/>
    <w:rsid w:val="00B877D8"/>
    <w:rsid w:val="00CD578F"/>
    <w:rsid w:val="00D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6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51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5160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D516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6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D51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D5160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asisalinea">
    <w:name w:val="[Basisalinea]"/>
    <w:basedOn w:val="Standaard"/>
    <w:uiPriority w:val="99"/>
    <w:rsid w:val="00D516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2369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5</cp:revision>
  <dcterms:created xsi:type="dcterms:W3CDTF">2017-03-20T13:35:00Z</dcterms:created>
  <dcterms:modified xsi:type="dcterms:W3CDTF">2018-12-21T07:23:00Z</dcterms:modified>
</cp:coreProperties>
</file>